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4A54" w14:textId="77777777" w:rsidR="00DA5E71" w:rsidRDefault="00024165">
      <w:pPr>
        <w:pStyle w:val="a3"/>
        <w:spacing w:line="0" w:lineRule="atLeas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220A8895" wp14:editId="09267B99">
            <wp:extent cx="1752600" cy="444500"/>
            <wp:effectExtent l="19050" t="0" r="0" b="0"/>
            <wp:docPr id="1" name="그림 12" descr="pr_dn_0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2" descr="pr_dn_08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56E4" w14:textId="77777777" w:rsidR="00E36B84" w:rsidRPr="00E36B84" w:rsidRDefault="00E36B84" w:rsidP="00E36B84"/>
    <w:p w14:paraId="271526DF" w14:textId="77777777" w:rsidR="00DA5E71" w:rsidRDefault="00DA5E71">
      <w:pPr>
        <w:pStyle w:val="a3"/>
        <w:spacing w:line="0" w:lineRule="atLeas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 w:hint="eastAsia"/>
          <w:sz w:val="36"/>
          <w:szCs w:val="36"/>
        </w:rPr>
        <w:t>JOB DESCRIPTION</w:t>
      </w:r>
    </w:p>
    <w:p w14:paraId="7180FBC5" w14:textId="77777777" w:rsidR="00DA5E71" w:rsidRDefault="00DA5E71" w:rsidP="002C4A99">
      <w:pPr>
        <w:ind w:right="400" w:firstLineChars="400" w:firstLine="720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DA5E71" w14:paraId="2E502B39" w14:textId="77777777">
        <w:trPr>
          <w:trHeight w:val="551"/>
        </w:trPr>
        <w:tc>
          <w:tcPr>
            <w:tcW w:w="4968" w:type="dxa"/>
            <w:vAlign w:val="center"/>
          </w:tcPr>
          <w:p w14:paraId="7C47AEB2" w14:textId="253BB7A3" w:rsidR="00DA5E71" w:rsidRPr="002C4A99" w:rsidRDefault="00DA5E71" w:rsidP="00A6663E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>
              <w:rPr>
                <w:rFonts w:ascii="Century Gothic" w:eastAsia="굴림" w:hAnsi="Century Gothic" w:hint="eastAsia"/>
                <w:sz w:val="18"/>
                <w:szCs w:val="18"/>
              </w:rPr>
              <w:t>Job Title:</w:t>
            </w:r>
            <w:r w:rsidR="003D518D">
              <w:rPr>
                <w:rFonts w:ascii="Century Gothic" w:eastAsia="굴림" w:hAnsi="Century Gothic"/>
                <w:sz w:val="18"/>
                <w:szCs w:val="18"/>
              </w:rPr>
              <w:t xml:space="preserve"> Marketing intern</w:t>
            </w:r>
            <w:r>
              <w:rPr>
                <w:rFonts w:ascii="Century Gothic" w:eastAsia="굴림" w:hAnsi="Century Gothic" w:hint="eastAsia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6505E5DD" w14:textId="5F0C6BAF" w:rsidR="00DA5E71" w:rsidRDefault="00DA5E71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>
              <w:rPr>
                <w:rFonts w:ascii="Century Gothic" w:eastAsia="굴림" w:hAnsi="Century Gothic" w:hint="eastAsia"/>
                <w:sz w:val="18"/>
                <w:szCs w:val="18"/>
              </w:rPr>
              <w:t xml:space="preserve">Recommended Korean </w:t>
            </w:r>
            <w:proofErr w:type="spellStart"/>
            <w:proofErr w:type="gramStart"/>
            <w:r>
              <w:rPr>
                <w:rFonts w:ascii="Century Gothic" w:eastAsia="굴림" w:hAnsi="Century Gothic" w:hint="eastAsia"/>
                <w:sz w:val="18"/>
                <w:szCs w:val="18"/>
              </w:rPr>
              <w:t>title:</w:t>
            </w:r>
            <w:r w:rsidR="003D518D">
              <w:rPr>
                <w:rFonts w:ascii="Century Gothic" w:eastAsia="굴림" w:hAnsi="Century Gothic"/>
                <w:sz w:val="18"/>
                <w:szCs w:val="18"/>
              </w:rPr>
              <w:t>Sawon</w:t>
            </w:r>
            <w:proofErr w:type="spellEnd"/>
            <w:proofErr w:type="gramEnd"/>
            <w:r w:rsidR="003D518D">
              <w:rPr>
                <w:rFonts w:ascii="Century Gothic" w:eastAsia="굴림" w:hAnsi="Century Gothic"/>
                <w:sz w:val="18"/>
                <w:szCs w:val="18"/>
              </w:rPr>
              <w:t xml:space="preserve"> (Intern)</w:t>
            </w:r>
          </w:p>
        </w:tc>
      </w:tr>
      <w:tr w:rsidR="00DA5E71" w14:paraId="1F97CEE8" w14:textId="77777777">
        <w:trPr>
          <w:trHeight w:val="530"/>
        </w:trPr>
        <w:tc>
          <w:tcPr>
            <w:tcW w:w="4968" w:type="dxa"/>
            <w:vAlign w:val="center"/>
          </w:tcPr>
          <w:p w14:paraId="5496FEAD" w14:textId="7F00AA4C" w:rsidR="00DA5E71" w:rsidRDefault="002C4A99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>
              <w:rPr>
                <w:rFonts w:ascii="Century Gothic" w:eastAsia="굴림" w:hAnsi="Century Gothic" w:hint="eastAsia"/>
                <w:sz w:val="18"/>
                <w:szCs w:val="18"/>
              </w:rPr>
              <w:t>Reports to Brand</w:t>
            </w:r>
            <w:r w:rsidR="003D518D">
              <w:rPr>
                <w:rFonts w:ascii="Century Gothic" w:eastAsia="굴림" w:hAnsi="Century Gothic"/>
                <w:sz w:val="18"/>
                <w:szCs w:val="18"/>
              </w:rPr>
              <w:t xml:space="preserve"> Manager</w:t>
            </w:r>
          </w:p>
        </w:tc>
        <w:tc>
          <w:tcPr>
            <w:tcW w:w="4860" w:type="dxa"/>
            <w:vAlign w:val="center"/>
          </w:tcPr>
          <w:p w14:paraId="3FB50BF0" w14:textId="77777777" w:rsidR="00DA5E71" w:rsidRDefault="00DA5E71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>
              <w:rPr>
                <w:rFonts w:ascii="Century Gothic" w:eastAsia="굴림" w:hAnsi="Century Gothic" w:hint="eastAsia"/>
                <w:sz w:val="18"/>
                <w:szCs w:val="18"/>
              </w:rPr>
              <w:t>Subordinates:</w:t>
            </w:r>
            <w:r w:rsidR="00C5411F">
              <w:rPr>
                <w:rFonts w:ascii="Century Gothic" w:eastAsia="굴림" w:hAnsi="Century Gothic"/>
                <w:sz w:val="18"/>
                <w:szCs w:val="18"/>
              </w:rPr>
              <w:t xml:space="preserve"> None</w:t>
            </w:r>
          </w:p>
        </w:tc>
      </w:tr>
    </w:tbl>
    <w:p w14:paraId="1DE95028" w14:textId="77777777" w:rsidR="00DA5E71" w:rsidRDefault="00DA5E71">
      <w:pPr>
        <w:rPr>
          <w:rFonts w:ascii="Century Gothic" w:eastAsia="굴림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A5E71" w14:paraId="26F610B2" w14:textId="77777777">
        <w:trPr>
          <w:trHeight w:val="551"/>
        </w:trPr>
        <w:tc>
          <w:tcPr>
            <w:tcW w:w="9828" w:type="dxa"/>
            <w:vAlign w:val="center"/>
          </w:tcPr>
          <w:p w14:paraId="1AB4D903" w14:textId="737D4021" w:rsidR="00DA5E71" w:rsidRDefault="002D5E7A" w:rsidP="002C4A99">
            <w:pPr>
              <w:snapToGrid w:val="0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/>
                <w:b/>
              </w:rPr>
              <w:t>Overview</w:t>
            </w:r>
          </w:p>
        </w:tc>
      </w:tr>
      <w:tr w:rsidR="00DA5E71" w14:paraId="220809DD" w14:textId="77777777" w:rsidTr="001C739B">
        <w:trPr>
          <w:trHeight w:val="994"/>
        </w:trPr>
        <w:tc>
          <w:tcPr>
            <w:tcW w:w="9828" w:type="dxa"/>
            <w:vAlign w:val="center"/>
          </w:tcPr>
          <w:p w14:paraId="0C354A12" w14:textId="77777777" w:rsidR="001813D4" w:rsidRDefault="002D5E7A" w:rsidP="00C5411F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Century Gothic" w:eastAsia="굴림" w:hAnsi="Century Gothic"/>
                <w:sz w:val="18"/>
                <w:szCs w:val="18"/>
              </w:rPr>
            </w:pPr>
            <w:r>
              <w:rPr>
                <w:rFonts w:ascii="Century Gothic" w:eastAsia="굴림" w:hAnsi="Century Gothic" w:hint="eastAsia"/>
                <w:sz w:val="18"/>
                <w:szCs w:val="18"/>
              </w:rPr>
              <w:t>C</w:t>
            </w:r>
            <w:r>
              <w:rPr>
                <w:rFonts w:ascii="Century Gothic" w:eastAsia="굴림" w:hAnsi="Century Gothic"/>
                <w:sz w:val="18"/>
                <w:szCs w:val="18"/>
              </w:rPr>
              <w:t xml:space="preserve">ontract period: </w:t>
            </w:r>
            <w:r w:rsidR="00CA1060">
              <w:rPr>
                <w:rFonts w:ascii="Century Gothic" w:eastAsia="굴림" w:hAnsi="Century Gothic"/>
                <w:sz w:val="18"/>
                <w:szCs w:val="18"/>
              </w:rPr>
              <w:t>May 23</w:t>
            </w:r>
            <w:r w:rsidR="00CA1060" w:rsidRPr="00CA1060">
              <w:rPr>
                <w:rFonts w:ascii="Century Gothic" w:eastAsia="굴림" w:hAnsi="Century Gothic"/>
                <w:sz w:val="18"/>
                <w:szCs w:val="18"/>
                <w:vertAlign w:val="superscript"/>
              </w:rPr>
              <w:t>rd</w:t>
            </w:r>
            <w:proofErr w:type="gramStart"/>
            <w:r w:rsidR="00CA1060">
              <w:rPr>
                <w:rFonts w:ascii="Century Gothic" w:eastAsia="굴림" w:hAnsi="Century Gothic"/>
                <w:sz w:val="18"/>
                <w:szCs w:val="18"/>
              </w:rPr>
              <w:t xml:space="preserve"> 2022</w:t>
            </w:r>
            <w:proofErr w:type="gramEnd"/>
            <w:r w:rsidR="00CA1060">
              <w:rPr>
                <w:rFonts w:ascii="Century Gothic" w:eastAsia="굴림" w:hAnsi="Century Gothic"/>
                <w:sz w:val="18"/>
                <w:szCs w:val="18"/>
              </w:rPr>
              <w:t xml:space="preserve"> ~ Nov. 30</w:t>
            </w:r>
            <w:r w:rsidR="00CA1060" w:rsidRPr="00CA1060">
              <w:rPr>
                <w:rFonts w:ascii="Century Gothic" w:eastAsia="굴림" w:hAnsi="Century Gothic"/>
                <w:sz w:val="18"/>
                <w:szCs w:val="18"/>
                <w:vertAlign w:val="superscript"/>
              </w:rPr>
              <w:t>th</w:t>
            </w:r>
            <w:r w:rsidR="00CA1060">
              <w:rPr>
                <w:rFonts w:ascii="Century Gothic" w:eastAsia="굴림" w:hAnsi="Century Gothic"/>
                <w:sz w:val="18"/>
                <w:szCs w:val="18"/>
              </w:rPr>
              <w:t xml:space="preserve"> 2022</w:t>
            </w:r>
          </w:p>
          <w:p w14:paraId="072B4523" w14:textId="75AD085D" w:rsidR="00DA5E71" w:rsidRPr="004E5E7C" w:rsidRDefault="001813D4" w:rsidP="004E5E7C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Century Gothic" w:eastAsia="굴림" w:hAnsi="Century Gothic" w:hint="eastAsia"/>
                <w:sz w:val="18"/>
                <w:szCs w:val="18"/>
              </w:rPr>
            </w:pPr>
            <w:r>
              <w:rPr>
                <w:rFonts w:ascii="Century Gothic" w:eastAsia="굴림" w:hAnsi="Century Gothic"/>
                <w:sz w:val="18"/>
                <w:szCs w:val="18"/>
              </w:rPr>
              <w:t>Working for: ABSOLUT VODKA, KAHLUA</w:t>
            </w:r>
          </w:p>
        </w:tc>
      </w:tr>
    </w:tbl>
    <w:p w14:paraId="296F14F7" w14:textId="77777777" w:rsidR="00DA5E71" w:rsidRDefault="00DA5E71">
      <w:pPr>
        <w:rPr>
          <w:rFonts w:ascii="Century Gothic" w:eastAsia="굴림" w:hAnsi="Century Gothic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A5E71" w14:paraId="55BE759A" w14:textId="77777777">
        <w:trPr>
          <w:trHeight w:val="551"/>
        </w:trPr>
        <w:tc>
          <w:tcPr>
            <w:tcW w:w="9828" w:type="dxa"/>
            <w:vAlign w:val="center"/>
          </w:tcPr>
          <w:p w14:paraId="25840B9E" w14:textId="77777777" w:rsidR="00DA5E71" w:rsidRDefault="00DA5E71" w:rsidP="002C4A99">
            <w:pPr>
              <w:snapToGrid w:val="0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Roles &amp; Responsibilities</w:t>
            </w:r>
          </w:p>
        </w:tc>
      </w:tr>
      <w:tr w:rsidR="00DA5E71" w14:paraId="3A3DFD17" w14:textId="77777777" w:rsidTr="00E36B84">
        <w:trPr>
          <w:trHeight w:val="2799"/>
        </w:trPr>
        <w:tc>
          <w:tcPr>
            <w:tcW w:w="9828" w:type="dxa"/>
            <w:vAlign w:val="center"/>
          </w:tcPr>
          <w:p w14:paraId="03CB07AC" w14:textId="1F578FE0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Support implementation and monitoring ATL/BTL activities including media, </w:t>
            </w:r>
            <w:proofErr w:type="gramStart"/>
            <w:r w:rsidRPr="00C8597E">
              <w:rPr>
                <w:rFonts w:ascii="Century Gothic" w:eastAsia="굴림" w:hAnsi="Century Gothic"/>
                <w:sz w:val="18"/>
                <w:szCs w:val="18"/>
              </w:rPr>
              <w:t>PR</w:t>
            </w:r>
            <w:proofErr w:type="gramEnd"/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and sponsorship.</w:t>
            </w:r>
          </w:p>
          <w:p w14:paraId="1EF1F321" w14:textId="51DBC54F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Responsible for supporting brand related works and implementation of marketing action plans in creative and innovative ways within agreed budget and timeline.</w:t>
            </w:r>
          </w:p>
          <w:p w14:paraId="430901D2" w14:textId="16DFE93E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Support management of relevant agencies in delivering quality and professional services</w:t>
            </w:r>
          </w:p>
          <w:p w14:paraId="4B979E0B" w14:textId="598EEC52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Bring new idea related to the current trend and turn into execution.</w:t>
            </w:r>
          </w:p>
          <w:p w14:paraId="1296F426" w14:textId="4804ED8F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Any other marketing tasks assigned by brand manager and Team Leader</w:t>
            </w:r>
          </w:p>
          <w:p w14:paraId="44211BB6" w14:textId="36EF4F4C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Communicate with internal/ external counterparts and get best support for the brand from them</w:t>
            </w:r>
          </w:p>
          <w:p w14:paraId="45310104" w14:textId="17768BD3" w:rsidR="00C8597E" w:rsidRPr="00C8597E" w:rsidRDefault="00C8597E" w:rsidP="00C8597E">
            <w:pPr>
              <w:numPr>
                <w:ilvl w:val="0"/>
                <w:numId w:val="4"/>
              </w:num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C8597E">
              <w:rPr>
                <w:rFonts w:ascii="Century Gothic" w:eastAsia="굴림" w:hAnsi="Century Gothic"/>
                <w:sz w:val="18"/>
                <w:szCs w:val="18"/>
              </w:rPr>
              <w:t xml:space="preserve"> Support for monthly invoicing and PO tasks</w:t>
            </w:r>
          </w:p>
          <w:p w14:paraId="6891BE4A" w14:textId="77777777" w:rsidR="00A45BA8" w:rsidRPr="00C8597E" w:rsidRDefault="00A45BA8" w:rsidP="00D447A8">
            <w:pPr>
              <w:snapToGrid w:val="0"/>
              <w:ind w:left="800"/>
              <w:rPr>
                <w:rFonts w:ascii="Century Gothic" w:eastAsia="굴림" w:hAnsi="Century Gothic"/>
                <w:sz w:val="18"/>
                <w:szCs w:val="18"/>
              </w:rPr>
            </w:pPr>
          </w:p>
        </w:tc>
      </w:tr>
    </w:tbl>
    <w:p w14:paraId="77233DE2" w14:textId="77777777" w:rsidR="00DA5E71" w:rsidRDefault="00DA5E7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DA5E71" w14:paraId="00F5369A" w14:textId="77777777">
        <w:trPr>
          <w:trHeight w:val="551"/>
        </w:trPr>
        <w:tc>
          <w:tcPr>
            <w:tcW w:w="9828" w:type="dxa"/>
            <w:gridSpan w:val="2"/>
            <w:vAlign w:val="center"/>
          </w:tcPr>
          <w:p w14:paraId="1E0A01D6" w14:textId="77777777" w:rsidR="00DA5E71" w:rsidRDefault="00DA5E71" w:rsidP="002C4A99">
            <w:pPr>
              <w:snapToGrid w:val="0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Communication with</w:t>
            </w:r>
          </w:p>
        </w:tc>
      </w:tr>
      <w:tr w:rsidR="00C5411F" w14:paraId="4254BFF5" w14:textId="77777777">
        <w:trPr>
          <w:trHeight w:val="1455"/>
        </w:trPr>
        <w:tc>
          <w:tcPr>
            <w:tcW w:w="4914" w:type="dxa"/>
          </w:tcPr>
          <w:p w14:paraId="5A3C6CD6" w14:textId="77777777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b/>
                <w:bCs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b/>
                <w:bCs/>
                <w:sz w:val="18"/>
                <w:szCs w:val="18"/>
              </w:rPr>
              <w:t>Internal</w:t>
            </w:r>
          </w:p>
          <w:p w14:paraId="5B28451A" w14:textId="77777777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</w:p>
          <w:p w14:paraId="1FEFA4AB" w14:textId="6BE51EB5" w:rsidR="00863BA1" w:rsidRDefault="00863BA1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>
              <w:rPr>
                <w:rFonts w:ascii="Century Gothic" w:eastAsia="굴림" w:hAnsi="Century Gothic" w:hint="eastAsia"/>
                <w:sz w:val="18"/>
                <w:szCs w:val="18"/>
              </w:rPr>
              <w:t>B</w:t>
            </w:r>
            <w:r>
              <w:rPr>
                <w:rFonts w:ascii="Century Gothic" w:eastAsia="굴림" w:hAnsi="Century Gothic"/>
                <w:sz w:val="18"/>
                <w:szCs w:val="18"/>
              </w:rPr>
              <w:t>rand Manager</w:t>
            </w:r>
          </w:p>
          <w:p w14:paraId="32EFE950" w14:textId="740932D2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 xml:space="preserve">Brand </w:t>
            </w:r>
            <w:r>
              <w:rPr>
                <w:rFonts w:ascii="Century Gothic" w:eastAsia="굴림" w:hAnsi="Century Gothic"/>
                <w:sz w:val="18"/>
                <w:szCs w:val="18"/>
              </w:rPr>
              <w:t xml:space="preserve">Team Leader </w:t>
            </w:r>
          </w:p>
          <w:p w14:paraId="143A22AD" w14:textId="606A95FF" w:rsidR="00C5411F" w:rsidRDefault="00C5411F" w:rsidP="00C5411F">
            <w:pPr>
              <w:snapToGrid w:val="0"/>
              <w:rPr>
                <w:rFonts w:ascii="Century Gothic" w:eastAsia="굴림" w:hAnsi="Century Gothic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>Operation, Trade marketing</w:t>
            </w:r>
            <w:r>
              <w:rPr>
                <w:rFonts w:ascii="Century Gothic" w:eastAsia="굴림" w:hAnsi="Century Gothic"/>
                <w:sz w:val="18"/>
                <w:szCs w:val="18"/>
              </w:rPr>
              <w:t>, Sales</w:t>
            </w: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 xml:space="preserve"> team</w:t>
            </w:r>
          </w:p>
        </w:tc>
        <w:tc>
          <w:tcPr>
            <w:tcW w:w="4914" w:type="dxa"/>
          </w:tcPr>
          <w:p w14:paraId="1550F8C1" w14:textId="77777777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b/>
                <w:bCs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b/>
                <w:bCs/>
                <w:sz w:val="18"/>
                <w:szCs w:val="18"/>
              </w:rPr>
              <w:t>External</w:t>
            </w:r>
          </w:p>
          <w:p w14:paraId="5E63B68A" w14:textId="77777777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</w:p>
          <w:p w14:paraId="325EAF57" w14:textId="77777777" w:rsidR="00C5411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/>
                <w:sz w:val="18"/>
                <w:szCs w:val="18"/>
              </w:rPr>
              <w:t>PR Asia</w:t>
            </w:r>
          </w:p>
          <w:p w14:paraId="757962F6" w14:textId="77777777" w:rsidR="00336F8D" w:rsidRDefault="00336F8D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>Other Pernod Ricard affiliates</w:t>
            </w:r>
          </w:p>
          <w:p w14:paraId="4CD666B6" w14:textId="77777777" w:rsidR="00C5411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>Brand owner</w:t>
            </w:r>
          </w:p>
          <w:p w14:paraId="582F2AF5" w14:textId="77777777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>All agencies both for ATL and BTL</w:t>
            </w:r>
          </w:p>
          <w:p w14:paraId="248FE6DA" w14:textId="77777777" w:rsidR="00C5411F" w:rsidRPr="001F734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>Media</w:t>
            </w:r>
          </w:p>
          <w:p w14:paraId="3F97F79C" w14:textId="77777777" w:rsidR="00C5411F" w:rsidRDefault="00C5411F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  <w:r w:rsidRPr="001F734F">
              <w:rPr>
                <w:rFonts w:ascii="Century Gothic" w:eastAsia="굴림" w:hAnsi="Century Gothic" w:hint="eastAsia"/>
                <w:sz w:val="18"/>
                <w:szCs w:val="18"/>
              </w:rPr>
              <w:t>Selected customers</w:t>
            </w:r>
          </w:p>
          <w:p w14:paraId="44030146" w14:textId="77777777" w:rsidR="00336F8D" w:rsidRPr="001F734F" w:rsidRDefault="00336F8D" w:rsidP="00C5411F">
            <w:pPr>
              <w:snapToGrid w:val="0"/>
              <w:rPr>
                <w:rFonts w:ascii="Century Gothic" w:eastAsia="굴림" w:hAnsi="Century Gothic"/>
                <w:sz w:val="18"/>
                <w:szCs w:val="18"/>
              </w:rPr>
            </w:pPr>
          </w:p>
        </w:tc>
      </w:tr>
    </w:tbl>
    <w:p w14:paraId="4854F890" w14:textId="77777777" w:rsidR="00DA5E71" w:rsidRDefault="00DA5E71">
      <w:pPr>
        <w:rPr>
          <w:rFonts w:ascii="Century Gothic" w:hAnsi="Century Gothic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E5E7C" w14:paraId="0DC90117" w14:textId="77777777" w:rsidTr="003730A3">
        <w:trPr>
          <w:trHeight w:val="1488"/>
        </w:trPr>
        <w:tc>
          <w:tcPr>
            <w:tcW w:w="9828" w:type="dxa"/>
            <w:vAlign w:val="center"/>
          </w:tcPr>
          <w:p w14:paraId="500CC3B7" w14:textId="77777777" w:rsidR="001C739B" w:rsidRDefault="004E5E7C" w:rsidP="001C739B">
            <w:pPr>
              <w:snapToGrid w:val="0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P</w:t>
            </w:r>
            <w:r>
              <w:rPr>
                <w:rFonts w:ascii="Century Gothic" w:eastAsia="굴림" w:hAnsi="Century Gothic"/>
                <w:b/>
              </w:rPr>
              <w:t xml:space="preserve">lease submit </w:t>
            </w:r>
            <w:r w:rsidR="00361856">
              <w:rPr>
                <w:rFonts w:ascii="Century Gothic" w:eastAsia="굴림" w:hAnsi="Century Gothic"/>
                <w:b/>
              </w:rPr>
              <w:t xml:space="preserve">a resume and cover letter to </w:t>
            </w:r>
            <w:hyperlink r:id="rId8" w:history="1">
              <w:r w:rsidR="007D380D" w:rsidRPr="00F10C48">
                <w:rPr>
                  <w:rStyle w:val="a8"/>
                  <w:rFonts w:ascii="Century Gothic" w:eastAsia="굴림" w:hAnsi="Century Gothic"/>
                  <w:b/>
                </w:rPr>
                <w:t>dambi.lee@pernod-ricard.com</w:t>
              </w:r>
            </w:hyperlink>
          </w:p>
          <w:p w14:paraId="25C5786A" w14:textId="77777777" w:rsidR="00E5004E" w:rsidRDefault="000D7CE7" w:rsidP="00E5004E">
            <w:pPr>
              <w:snapToGrid w:val="0"/>
              <w:jc w:val="center"/>
              <w:rPr>
                <w:rFonts w:ascii="Century Gothic" w:eastAsia="굴림" w:hAnsi="Century Gothic"/>
                <w:b/>
              </w:rPr>
            </w:pPr>
            <w:r>
              <w:rPr>
                <w:rFonts w:ascii="Century Gothic" w:eastAsia="굴림" w:hAnsi="Century Gothic" w:hint="eastAsia"/>
                <w:b/>
              </w:rPr>
              <w:t>(</w:t>
            </w:r>
            <w:r w:rsidR="00E5004E">
              <w:rPr>
                <w:rFonts w:ascii="Century Gothic" w:eastAsia="굴림" w:hAnsi="Century Gothic"/>
                <w:b/>
              </w:rPr>
              <w:t>Due date: Apr. 27</w:t>
            </w:r>
            <w:proofErr w:type="gramStart"/>
            <w:r w:rsidR="00E5004E" w:rsidRPr="00E5004E">
              <w:rPr>
                <w:rFonts w:ascii="Century Gothic" w:eastAsia="굴림" w:hAnsi="Century Gothic"/>
                <w:b/>
                <w:vertAlign w:val="superscript"/>
              </w:rPr>
              <w:t>th</w:t>
            </w:r>
            <w:r w:rsidR="00E5004E">
              <w:rPr>
                <w:rFonts w:ascii="Century Gothic" w:eastAsia="굴림" w:hAnsi="Century Gothic"/>
                <w:b/>
              </w:rPr>
              <w:t>(</w:t>
            </w:r>
            <w:proofErr w:type="gramEnd"/>
            <w:r w:rsidR="00E5004E">
              <w:rPr>
                <w:rFonts w:ascii="Century Gothic" w:eastAsia="굴림" w:hAnsi="Century Gothic"/>
                <w:b/>
              </w:rPr>
              <w:t>Wed) 2022)</w:t>
            </w:r>
          </w:p>
          <w:p w14:paraId="18F1C2C0" w14:textId="0451F4E4" w:rsidR="003730A3" w:rsidRPr="007D380D" w:rsidRDefault="003730A3" w:rsidP="00E5004E">
            <w:pPr>
              <w:snapToGrid w:val="0"/>
              <w:jc w:val="center"/>
              <w:rPr>
                <w:rFonts w:ascii="Century Gothic" w:eastAsia="굴림" w:hAnsi="Century Gothic" w:hint="eastAsia"/>
                <w:b/>
              </w:rPr>
            </w:pPr>
            <w:r>
              <w:rPr>
                <w:rFonts w:ascii="Century Gothic" w:eastAsia="굴림" w:hAnsi="Century Gothic"/>
                <w:b/>
              </w:rPr>
              <w:t>Company &amp; Brand info</w:t>
            </w:r>
            <w:proofErr w:type="gramStart"/>
            <w:r>
              <w:rPr>
                <w:rFonts w:ascii="Century Gothic" w:eastAsia="굴림" w:hAnsi="Century Gothic"/>
                <w:b/>
              </w:rPr>
              <w:t>. :</w:t>
            </w:r>
            <w:proofErr w:type="gramEnd"/>
            <w:r>
              <w:rPr>
                <w:rFonts w:ascii="Century Gothic" w:eastAsia="굴림" w:hAnsi="Century Gothic"/>
                <w:b/>
              </w:rPr>
              <w:t xml:space="preserve"> </w:t>
            </w:r>
            <w:hyperlink r:id="rId9" w:history="1">
              <w:r w:rsidRPr="00F10C48">
                <w:rPr>
                  <w:rStyle w:val="a8"/>
                  <w:rFonts w:ascii="Century Gothic" w:eastAsia="굴림" w:hAnsi="Century Gothic"/>
                  <w:b/>
                </w:rPr>
                <w:t>https://www.pernod-ricard-korea.com/</w:t>
              </w:r>
            </w:hyperlink>
            <w:r>
              <w:rPr>
                <w:rFonts w:ascii="Century Gothic" w:eastAsia="굴림" w:hAnsi="Century Gothic"/>
                <w:b/>
              </w:rPr>
              <w:t xml:space="preserve"> </w:t>
            </w:r>
          </w:p>
        </w:tc>
      </w:tr>
    </w:tbl>
    <w:p w14:paraId="7ED08EFD" w14:textId="77777777" w:rsidR="00DA5E71" w:rsidRDefault="00DA5E71"/>
    <w:sectPr w:rsidR="00DA5E71" w:rsidSect="0095092D">
      <w:pgSz w:w="11906" w:h="16838"/>
      <w:pgMar w:top="1134" w:right="1134" w:bottom="113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E229" w14:textId="77777777" w:rsidR="000B36DA" w:rsidRDefault="000B36DA" w:rsidP="00833674">
      <w:r>
        <w:separator/>
      </w:r>
    </w:p>
  </w:endnote>
  <w:endnote w:type="continuationSeparator" w:id="0">
    <w:p w14:paraId="280F650C" w14:textId="77777777" w:rsidR="000B36DA" w:rsidRDefault="000B36DA" w:rsidP="0083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6B4" w14:textId="77777777" w:rsidR="000B36DA" w:rsidRDefault="000B36DA" w:rsidP="00833674">
      <w:r>
        <w:separator/>
      </w:r>
    </w:p>
  </w:footnote>
  <w:footnote w:type="continuationSeparator" w:id="0">
    <w:p w14:paraId="2FDE1DFA" w14:textId="77777777" w:rsidR="000B36DA" w:rsidRDefault="000B36DA" w:rsidP="0083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71"/>
    <w:multiLevelType w:val="hybridMultilevel"/>
    <w:tmpl w:val="27E4B1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060656"/>
    <w:multiLevelType w:val="hybridMultilevel"/>
    <w:tmpl w:val="4DD65C4E"/>
    <w:lvl w:ilvl="0" w:tplc="0409000B">
      <w:start w:val="1"/>
      <w:numFmt w:val="bullet"/>
      <w:lvlText w:val="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BE127B"/>
    <w:multiLevelType w:val="hybridMultilevel"/>
    <w:tmpl w:val="730E4A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9E748BD"/>
    <w:multiLevelType w:val="hybridMultilevel"/>
    <w:tmpl w:val="751C0E2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04A0AC6"/>
    <w:multiLevelType w:val="hybridMultilevel"/>
    <w:tmpl w:val="F23EE5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74"/>
    <w:rsid w:val="00024165"/>
    <w:rsid w:val="00066D72"/>
    <w:rsid w:val="000B06AA"/>
    <w:rsid w:val="000B36DA"/>
    <w:rsid w:val="000D7CE7"/>
    <w:rsid w:val="000E3F12"/>
    <w:rsid w:val="000F4948"/>
    <w:rsid w:val="001813D4"/>
    <w:rsid w:val="00194036"/>
    <w:rsid w:val="001C739B"/>
    <w:rsid w:val="00295E94"/>
    <w:rsid w:val="002C4A99"/>
    <w:rsid w:val="002D5E7A"/>
    <w:rsid w:val="00313350"/>
    <w:rsid w:val="00336F8D"/>
    <w:rsid w:val="00361856"/>
    <w:rsid w:val="003730A3"/>
    <w:rsid w:val="003D518D"/>
    <w:rsid w:val="004E5E7C"/>
    <w:rsid w:val="005F5C57"/>
    <w:rsid w:val="00660C6D"/>
    <w:rsid w:val="00753D97"/>
    <w:rsid w:val="007A46BD"/>
    <w:rsid w:val="007B5061"/>
    <w:rsid w:val="007D380D"/>
    <w:rsid w:val="00833674"/>
    <w:rsid w:val="00863BA1"/>
    <w:rsid w:val="008869FD"/>
    <w:rsid w:val="0095092D"/>
    <w:rsid w:val="00A45BA8"/>
    <w:rsid w:val="00A6663E"/>
    <w:rsid w:val="00C5411F"/>
    <w:rsid w:val="00C8597E"/>
    <w:rsid w:val="00CA1060"/>
    <w:rsid w:val="00CE4589"/>
    <w:rsid w:val="00D447A8"/>
    <w:rsid w:val="00D76E5B"/>
    <w:rsid w:val="00D8004D"/>
    <w:rsid w:val="00DA5E71"/>
    <w:rsid w:val="00E36B84"/>
    <w:rsid w:val="00E5004E"/>
    <w:rsid w:val="00EB20E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CEA8B"/>
  <w15:docId w15:val="{56F2C9F6-EC94-4251-86A2-5EB4E98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2D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092D"/>
    <w:pPr>
      <w:jc w:val="center"/>
    </w:pPr>
    <w:rPr>
      <w:b/>
      <w:sz w:val="44"/>
    </w:rPr>
  </w:style>
  <w:style w:type="paragraph" w:styleId="a4">
    <w:name w:val="header"/>
    <w:basedOn w:val="a"/>
    <w:link w:val="Char"/>
    <w:uiPriority w:val="99"/>
    <w:unhideWhenUsed/>
    <w:rsid w:val="008336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3674"/>
    <w:rPr>
      <w:rFonts w:eastAsia="바탕체"/>
      <w:kern w:val="2"/>
    </w:rPr>
  </w:style>
  <w:style w:type="paragraph" w:styleId="a5">
    <w:name w:val="footer"/>
    <w:basedOn w:val="a"/>
    <w:link w:val="Char0"/>
    <w:uiPriority w:val="99"/>
    <w:unhideWhenUsed/>
    <w:rsid w:val="008336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3674"/>
    <w:rPr>
      <w:rFonts w:eastAsia="바탕체"/>
      <w:kern w:val="2"/>
    </w:rPr>
  </w:style>
  <w:style w:type="paragraph" w:styleId="a6">
    <w:name w:val="Balloon Text"/>
    <w:basedOn w:val="a"/>
    <w:link w:val="Char1"/>
    <w:uiPriority w:val="99"/>
    <w:semiHidden/>
    <w:unhideWhenUsed/>
    <w:rsid w:val="002C4A99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4A99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5411F"/>
    <w:pPr>
      <w:ind w:leftChars="400" w:left="800"/>
    </w:pPr>
  </w:style>
  <w:style w:type="character" w:styleId="a8">
    <w:name w:val="Hyperlink"/>
    <w:basedOn w:val="a0"/>
    <w:uiPriority w:val="99"/>
    <w:unhideWhenUsed/>
    <w:rsid w:val="007D380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i.lee@pernod-rica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nod-ricard-kor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INTERVIEW EVALUATION FORM</vt:lpstr>
    </vt:vector>
  </TitlesOfParts>
  <Company>Allied Domecq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FORM</dc:title>
  <dc:creator>JiHyun_Jeon</dc:creator>
  <cp:lastModifiedBy>Dam Bi LEE</cp:lastModifiedBy>
  <cp:revision>14</cp:revision>
  <cp:lastPrinted>2010-10-22T05:49:00Z</cp:lastPrinted>
  <dcterms:created xsi:type="dcterms:W3CDTF">2022-01-27T07:34:00Z</dcterms:created>
  <dcterms:modified xsi:type="dcterms:W3CDTF">2022-04-06T04:18:00Z</dcterms:modified>
</cp:coreProperties>
</file>